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43" w:rsidRPr="00491700" w:rsidRDefault="00227B43" w:rsidP="00227B43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491700">
        <w:rPr>
          <w:b/>
          <w:sz w:val="28"/>
          <w:szCs w:val="28"/>
        </w:rPr>
        <w:t xml:space="preserve">Пояснение к листу оценивания портфолио </w:t>
      </w:r>
    </w:p>
    <w:p w:rsidR="00227B43" w:rsidRPr="00491700" w:rsidRDefault="00227B43" w:rsidP="00227B43">
      <w:pPr>
        <w:jc w:val="both"/>
        <w:rPr>
          <w:b/>
          <w:sz w:val="28"/>
          <w:szCs w:val="28"/>
        </w:rPr>
      </w:pPr>
    </w:p>
    <w:bookmarkEnd w:id="0"/>
    <w:p w:rsidR="00227B43" w:rsidRPr="00575E9F" w:rsidRDefault="00227B43" w:rsidP="00227B43">
      <w:pPr>
        <w:ind w:firstLine="708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При аттестации на повышение (подтверждение)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категории. </w:t>
      </w:r>
    </w:p>
    <w:p w:rsidR="00227B43" w:rsidRPr="00575E9F" w:rsidRDefault="00227B43" w:rsidP="00227B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709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При выставлении балла по критерию «Эффективность обеспечения качества образования» необходимо учитывать:</w:t>
      </w:r>
    </w:p>
    <w:p w:rsidR="00227B43" w:rsidRPr="00575E9F" w:rsidRDefault="00227B43" w:rsidP="00227B43">
      <w:pPr>
        <w:ind w:firstLine="709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- динамику качества знаний, освоения образовательной программы </w:t>
      </w:r>
      <w:proofErr w:type="gramStart"/>
      <w:r w:rsidRPr="00575E9F">
        <w:rPr>
          <w:sz w:val="28"/>
          <w:szCs w:val="28"/>
        </w:rPr>
        <w:t>за</w:t>
      </w:r>
      <w:proofErr w:type="gramEnd"/>
      <w:r w:rsidRPr="00575E9F">
        <w:rPr>
          <w:sz w:val="28"/>
          <w:szCs w:val="28"/>
        </w:rPr>
        <w:t xml:space="preserve"> последние 3 года;</w:t>
      </w:r>
    </w:p>
    <w:p w:rsidR="00227B43" w:rsidRPr="00575E9F" w:rsidRDefault="00227B43" w:rsidP="00227B43">
      <w:pPr>
        <w:ind w:firstLine="709"/>
        <w:jc w:val="both"/>
        <w:rPr>
          <w:iCs/>
          <w:sz w:val="28"/>
          <w:szCs w:val="28"/>
        </w:rPr>
      </w:pPr>
      <w:proofErr w:type="gramStart"/>
      <w:r w:rsidRPr="00575E9F">
        <w:rPr>
          <w:sz w:val="28"/>
          <w:szCs w:val="28"/>
        </w:rPr>
        <w:t xml:space="preserve">- наличие листов оценивания урока (занятия, организованной деятельности, мероприятия, процедуры обследования и консультирования) за последний учебный год руководителя (заместителя, методиста), педагога организации образования; методиста методического кабинета (центра): </w:t>
      </w:r>
      <w:r w:rsidRPr="00575E9F">
        <w:rPr>
          <w:i/>
          <w:sz w:val="28"/>
          <w:szCs w:val="28"/>
        </w:rPr>
        <w:t xml:space="preserve">(лист наблюдения заверяется печатью организации образования и подписью руководителя) </w:t>
      </w:r>
      <w:r w:rsidRPr="00575E9F">
        <w:rPr>
          <w:iCs/>
          <w:sz w:val="28"/>
          <w:szCs w:val="28"/>
        </w:rPr>
        <w:t>«педагог-модератор» - 5, «педагог-эксперт» - 5, «педагог-исследователь» - 5, «педагог-мастер» - 5;</w:t>
      </w:r>
      <w:proofErr w:type="gramEnd"/>
    </w:p>
    <w:p w:rsidR="00227B43" w:rsidRPr="00575E9F" w:rsidRDefault="00227B43" w:rsidP="00227B43">
      <w:pPr>
        <w:ind w:firstLine="709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- по показателю «Качество преподавания (проведения, организации)» выставляется среднее арифметическое значение (не менее пяти листов наблюдения). </w:t>
      </w:r>
    </w:p>
    <w:p w:rsidR="00227B43" w:rsidRPr="00575E9F" w:rsidRDefault="00227B43" w:rsidP="00227B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709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При выставлении баллов по критерию «Достижения» необходимо учитывать:</w:t>
      </w:r>
    </w:p>
    <w:p w:rsidR="00227B43" w:rsidRPr="00575E9F" w:rsidRDefault="00227B43" w:rsidP="00227B43">
      <w:pPr>
        <w:tabs>
          <w:tab w:val="left" w:pos="851"/>
        </w:tabs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- конкурсные мероприятия согласуются с уполномоченным органом в области образования; </w:t>
      </w:r>
    </w:p>
    <w:p w:rsidR="00227B43" w:rsidRPr="00575E9F" w:rsidRDefault="00227B43" w:rsidP="00227B43">
      <w:pPr>
        <w:tabs>
          <w:tab w:val="left" w:pos="851"/>
        </w:tabs>
        <w:jc w:val="both"/>
        <w:rPr>
          <w:sz w:val="28"/>
          <w:szCs w:val="28"/>
        </w:rPr>
      </w:pPr>
      <w:r w:rsidRPr="00575E9F">
        <w:rPr>
          <w:i/>
          <w:sz w:val="28"/>
          <w:szCs w:val="28"/>
        </w:rPr>
        <w:t xml:space="preserve">- </w:t>
      </w:r>
      <w:r w:rsidRPr="00575E9F">
        <w:rPr>
          <w:sz w:val="28"/>
          <w:szCs w:val="28"/>
        </w:rPr>
        <w:t xml:space="preserve">по каждому одинаковому наименованию (виду работ) показателя учитывается наибольший уровень представления: </w:t>
      </w:r>
      <w:r w:rsidRPr="00575E9F">
        <w:rPr>
          <w:i/>
          <w:sz w:val="28"/>
          <w:szCs w:val="28"/>
        </w:rPr>
        <w:t>например, в случае участия в олимпиаде по этапам будет учитываться один наиболее высокий уровень участия</w:t>
      </w:r>
      <w:r w:rsidRPr="00575E9F">
        <w:rPr>
          <w:sz w:val="28"/>
          <w:szCs w:val="28"/>
        </w:rPr>
        <w:t>;</w:t>
      </w:r>
    </w:p>
    <w:p w:rsidR="00227B43" w:rsidRPr="00575E9F" w:rsidRDefault="00227B43" w:rsidP="00227B43">
      <w:pPr>
        <w:tabs>
          <w:tab w:val="left" w:pos="851"/>
        </w:tabs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- по разным наименованиям (видам работ) баллы суммируются: </w:t>
      </w:r>
      <w:r w:rsidRPr="00575E9F">
        <w:rPr>
          <w:i/>
          <w:sz w:val="28"/>
          <w:szCs w:val="28"/>
        </w:rPr>
        <w:t>например, в случае представления 2 разных проектов на республиканском уровне будут учитываться баллы за каждый проект</w:t>
      </w:r>
      <w:r w:rsidRPr="00575E9F">
        <w:rPr>
          <w:sz w:val="28"/>
          <w:szCs w:val="28"/>
        </w:rPr>
        <w:t xml:space="preserve">;  </w:t>
      </w:r>
    </w:p>
    <w:p w:rsidR="00227B43" w:rsidRPr="00575E9F" w:rsidRDefault="00227B43" w:rsidP="00227B43">
      <w:pPr>
        <w:tabs>
          <w:tab w:val="left" w:pos="851"/>
        </w:tabs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-  в каждом показателе прибавляется 1 балл, в случае наличия сертификата хоть одного победителя </w:t>
      </w:r>
      <w:r w:rsidRPr="00575E9F">
        <w:rPr>
          <w:i/>
          <w:sz w:val="28"/>
          <w:szCs w:val="28"/>
        </w:rPr>
        <w:t>(но не по количеству победителей: например, в случае 2 победителей на республиканском уровне прибавляется на этом уровне только 1 балл)</w:t>
      </w:r>
      <w:r w:rsidRPr="00575E9F">
        <w:rPr>
          <w:sz w:val="28"/>
          <w:szCs w:val="28"/>
        </w:rPr>
        <w:t xml:space="preserve"> </w:t>
      </w:r>
    </w:p>
    <w:p w:rsidR="00227B43" w:rsidRPr="00575E9F" w:rsidRDefault="00227B43" w:rsidP="00227B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709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При выставлении баллов по критерию «Обобщение и трансляция опыта» необходимо учитывать:</w:t>
      </w:r>
    </w:p>
    <w:p w:rsidR="00227B43" w:rsidRPr="00575E9F" w:rsidRDefault="00227B43" w:rsidP="00227B43">
      <w:pPr>
        <w:tabs>
          <w:tab w:val="left" w:pos="851"/>
        </w:tabs>
        <w:jc w:val="both"/>
        <w:rPr>
          <w:sz w:val="28"/>
          <w:szCs w:val="28"/>
        </w:rPr>
      </w:pPr>
      <w:r w:rsidRPr="00575E9F">
        <w:rPr>
          <w:rFonts w:eastAsia="Calibri"/>
          <w:sz w:val="28"/>
          <w:szCs w:val="28"/>
        </w:rPr>
        <w:t xml:space="preserve">- </w:t>
      </w:r>
      <w:r w:rsidRPr="00575E9F">
        <w:rPr>
          <w:sz w:val="28"/>
          <w:szCs w:val="28"/>
        </w:rPr>
        <w:t xml:space="preserve"> мероприятия по трансляции опыта проводятся на основе материалов, утверждённых республиканским учебно-методическим советом, республиканским учебно-методическим советом дополнительного образования («педагог-мастер») или учебно-методическим советом при управлении образования области или республиканским учебно-методическим объединением для организаций образования уполномоченного органа соответствующей отрасли; </w:t>
      </w:r>
    </w:p>
    <w:p w:rsidR="00227B43" w:rsidRPr="00575E9F" w:rsidRDefault="00227B43" w:rsidP="00227B43">
      <w:pPr>
        <w:tabs>
          <w:tab w:val="left" w:pos="851"/>
        </w:tabs>
        <w:jc w:val="both"/>
        <w:rPr>
          <w:sz w:val="28"/>
          <w:szCs w:val="28"/>
        </w:rPr>
      </w:pPr>
      <w:r w:rsidRPr="00575E9F">
        <w:rPr>
          <w:sz w:val="28"/>
          <w:szCs w:val="28"/>
        </w:rPr>
        <w:lastRenderedPageBreak/>
        <w:t xml:space="preserve">-  по каждому одинаковому наименованию (виду работ) показателя учитывается наибольший уровень представления: </w:t>
      </w:r>
      <w:r w:rsidRPr="00575E9F">
        <w:rPr>
          <w:i/>
          <w:sz w:val="28"/>
          <w:szCs w:val="28"/>
        </w:rPr>
        <w:t>например, в случае выступления на семинаре учитывается один наиболее высокий уровень участия</w:t>
      </w:r>
      <w:r w:rsidRPr="00575E9F">
        <w:rPr>
          <w:sz w:val="28"/>
          <w:szCs w:val="28"/>
        </w:rPr>
        <w:t xml:space="preserve"> или </w:t>
      </w:r>
      <w:r w:rsidRPr="00575E9F">
        <w:rPr>
          <w:i/>
          <w:sz w:val="28"/>
          <w:szCs w:val="28"/>
        </w:rPr>
        <w:t>в случае публикации одного и того же материала учитывается наиболее высокий уровень публикации</w:t>
      </w:r>
      <w:r w:rsidRPr="00575E9F">
        <w:rPr>
          <w:sz w:val="28"/>
          <w:szCs w:val="28"/>
        </w:rPr>
        <w:t>;</w:t>
      </w:r>
    </w:p>
    <w:p w:rsidR="00227B43" w:rsidRPr="00575E9F" w:rsidRDefault="00227B43" w:rsidP="00227B43">
      <w:pPr>
        <w:tabs>
          <w:tab w:val="left" w:pos="851"/>
        </w:tabs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- по разным наименованиям (видам работ) баллы суммируются: </w:t>
      </w:r>
      <w:r w:rsidRPr="00575E9F">
        <w:rPr>
          <w:i/>
          <w:sz w:val="28"/>
          <w:szCs w:val="28"/>
        </w:rPr>
        <w:t>например, в случае участия в 2 разных группах на одном уровне учитываются баллы за каждый проект</w:t>
      </w:r>
      <w:r w:rsidRPr="00575E9F">
        <w:rPr>
          <w:sz w:val="28"/>
          <w:szCs w:val="28"/>
        </w:rPr>
        <w:t xml:space="preserve">;  </w:t>
      </w:r>
    </w:p>
    <w:p w:rsidR="00227B43" w:rsidRPr="00575E9F" w:rsidRDefault="00227B43" w:rsidP="00227B43">
      <w:pPr>
        <w:tabs>
          <w:tab w:val="left" w:pos="851"/>
        </w:tabs>
        <w:jc w:val="both"/>
        <w:rPr>
          <w:sz w:val="28"/>
          <w:szCs w:val="28"/>
        </w:rPr>
      </w:pPr>
      <w:proofErr w:type="gramStart"/>
      <w:r w:rsidRPr="00575E9F">
        <w:rPr>
          <w:sz w:val="28"/>
          <w:szCs w:val="28"/>
        </w:rPr>
        <w:t>- по показателю «Учебно-методические материалы» (</w:t>
      </w:r>
      <w:r w:rsidRPr="00575E9F">
        <w:rPr>
          <w:i/>
          <w:sz w:val="28"/>
          <w:szCs w:val="28"/>
        </w:rPr>
        <w:t>кроме авторской программы)</w:t>
      </w:r>
      <w:r w:rsidRPr="00575E9F">
        <w:rPr>
          <w:sz w:val="28"/>
          <w:szCs w:val="28"/>
        </w:rPr>
        <w:t xml:space="preserve"> в случае соавторства </w:t>
      </w:r>
      <w:r w:rsidRPr="00575E9F">
        <w:rPr>
          <w:i/>
          <w:sz w:val="28"/>
          <w:szCs w:val="28"/>
        </w:rPr>
        <w:t>(не более 3 авторов,)</w:t>
      </w:r>
      <w:r w:rsidRPr="00575E9F">
        <w:rPr>
          <w:sz w:val="28"/>
          <w:szCs w:val="28"/>
        </w:rPr>
        <w:t xml:space="preserve"> выставляется 2 балла за материалы, рекомендованные республиканским учебно-методическим советом, республиканским учебно-методическим советом дополнительного образования 1 балл - учебно-методическим советом при управлении образования области или учебно-методическим советом отдела образования района/города или республиканским учебно-методическим объединением для организаций образования уполномоченного органа соответствующей отрасли, при этом за одну и ту</w:t>
      </w:r>
      <w:proofErr w:type="gramEnd"/>
      <w:r w:rsidRPr="00575E9F">
        <w:rPr>
          <w:sz w:val="28"/>
          <w:szCs w:val="28"/>
        </w:rPr>
        <w:t xml:space="preserve"> </w:t>
      </w:r>
      <w:proofErr w:type="gramStart"/>
      <w:r w:rsidRPr="00575E9F">
        <w:rPr>
          <w:sz w:val="28"/>
          <w:szCs w:val="28"/>
        </w:rPr>
        <w:t>же</w:t>
      </w:r>
      <w:proofErr w:type="gramEnd"/>
      <w:r w:rsidRPr="00575E9F">
        <w:rPr>
          <w:sz w:val="28"/>
          <w:szCs w:val="28"/>
        </w:rPr>
        <w:t xml:space="preserve"> работу, представленную на разных уровнях, баллы не суммируются;</w:t>
      </w:r>
    </w:p>
    <w:p w:rsidR="00227B43" w:rsidRPr="00575E9F" w:rsidRDefault="00227B43" w:rsidP="00227B43">
      <w:pPr>
        <w:tabs>
          <w:tab w:val="left" w:pos="851"/>
        </w:tabs>
        <w:jc w:val="both"/>
        <w:rPr>
          <w:sz w:val="28"/>
          <w:szCs w:val="28"/>
        </w:rPr>
      </w:pPr>
      <w:r w:rsidRPr="00575E9F">
        <w:rPr>
          <w:rFonts w:eastAsia="Calibri"/>
          <w:sz w:val="28"/>
          <w:szCs w:val="28"/>
        </w:rPr>
        <w:t xml:space="preserve">- </w:t>
      </w:r>
      <w:r w:rsidRPr="00575E9F">
        <w:rPr>
          <w:sz w:val="28"/>
          <w:szCs w:val="28"/>
        </w:rPr>
        <w:t>по показателю</w:t>
      </w:r>
      <w:r w:rsidRPr="00575E9F">
        <w:rPr>
          <w:rFonts w:eastAsia="Calibri"/>
          <w:sz w:val="28"/>
          <w:szCs w:val="28"/>
        </w:rPr>
        <w:t xml:space="preserve"> «</w:t>
      </w:r>
      <w:r w:rsidRPr="00575E9F">
        <w:rPr>
          <w:sz w:val="28"/>
          <w:szCs w:val="28"/>
        </w:rPr>
        <w:t>Публикация на основе исследовательской деятельности (исследования практики)</w:t>
      </w:r>
      <w:r w:rsidRPr="00575E9F">
        <w:rPr>
          <w:i/>
          <w:sz w:val="28"/>
          <w:szCs w:val="28"/>
        </w:rPr>
        <w:t xml:space="preserve"> </w:t>
      </w:r>
      <w:r w:rsidRPr="00575E9F">
        <w:rPr>
          <w:sz w:val="28"/>
          <w:szCs w:val="28"/>
        </w:rPr>
        <w:t>в случае соавторства выставляется 2 балла, при этом за одну и ту же работу, опубликованную в разных изданиях и на разных уровнях, баллы не суммируются;</w:t>
      </w:r>
    </w:p>
    <w:p w:rsidR="00227B43" w:rsidRPr="00575E9F" w:rsidRDefault="00227B43" w:rsidP="00227B43">
      <w:pPr>
        <w:tabs>
          <w:tab w:val="left" w:pos="851"/>
        </w:tabs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- по показателю «Повышение квалификации» выставляется балл в соответствии с количеством часов в рамках курсов повышения квалификации, при этом в случае, </w:t>
      </w:r>
      <w:r w:rsidRPr="005E50D1">
        <w:rPr>
          <w:b/>
          <w:sz w:val="28"/>
          <w:szCs w:val="28"/>
        </w:rPr>
        <w:t>если педагог участвует в двух и более курсах, количество часов суммируется.</w:t>
      </w:r>
      <w:r w:rsidRPr="00575E9F">
        <w:rPr>
          <w:sz w:val="28"/>
          <w:szCs w:val="28"/>
        </w:rPr>
        <w:t xml:space="preserve"> </w:t>
      </w:r>
    </w:p>
    <w:p w:rsidR="00227B43" w:rsidRPr="00575E9F" w:rsidRDefault="00227B43" w:rsidP="00227B43">
      <w:pPr>
        <w:tabs>
          <w:tab w:val="left" w:pos="851"/>
        </w:tabs>
        <w:rPr>
          <w:sz w:val="28"/>
          <w:szCs w:val="28"/>
        </w:rPr>
      </w:pPr>
    </w:p>
    <w:p w:rsidR="00227B43" w:rsidRPr="00575E9F" w:rsidRDefault="00227B43" w:rsidP="00227B43">
      <w:pPr>
        <w:ind w:firstLine="709"/>
        <w:rPr>
          <w:sz w:val="28"/>
          <w:szCs w:val="28"/>
        </w:rPr>
      </w:pPr>
    </w:p>
    <w:p w:rsidR="00227B43" w:rsidRPr="00575E9F" w:rsidRDefault="00227B43" w:rsidP="00227B43">
      <w:pPr>
        <w:ind w:firstLine="709"/>
        <w:rPr>
          <w:sz w:val="28"/>
          <w:szCs w:val="28"/>
        </w:rPr>
      </w:pPr>
    </w:p>
    <w:p w:rsidR="00227B43" w:rsidRPr="00575E9F" w:rsidRDefault="00227B43" w:rsidP="00227B43">
      <w:pPr>
        <w:ind w:firstLine="709"/>
        <w:rPr>
          <w:sz w:val="28"/>
          <w:szCs w:val="28"/>
        </w:rPr>
      </w:pPr>
    </w:p>
    <w:p w:rsidR="00227B43" w:rsidRPr="00575E9F" w:rsidRDefault="00227B43" w:rsidP="00227B43">
      <w:pPr>
        <w:ind w:firstLine="709"/>
        <w:rPr>
          <w:sz w:val="28"/>
          <w:szCs w:val="28"/>
        </w:rPr>
      </w:pPr>
    </w:p>
    <w:p w:rsidR="00623B07" w:rsidRDefault="00491700"/>
    <w:sectPr w:rsidR="00623B07" w:rsidSect="00227B4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D482E"/>
    <w:multiLevelType w:val="multilevel"/>
    <w:tmpl w:val="A2A2C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C9"/>
    <w:rsid w:val="00227B43"/>
    <w:rsid w:val="003F36C9"/>
    <w:rsid w:val="00491700"/>
    <w:rsid w:val="006A3545"/>
    <w:rsid w:val="00C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3331</Characters>
  <Application>Microsoft Office Word</Application>
  <DocSecurity>0</DocSecurity>
  <Lines>27</Lines>
  <Paragraphs>7</Paragraphs>
  <ScaleCrop>false</ScaleCrop>
  <Company>Microsoft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2024-07-26T05:54:00Z</dcterms:created>
  <dcterms:modified xsi:type="dcterms:W3CDTF">2024-07-26T06:00:00Z</dcterms:modified>
</cp:coreProperties>
</file>